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8autos-napernyo.com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8autos-napernyo.com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http://8autos-napernyo.com/adatvedelem/aszf.php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http://8autos-napernyo.com/adatvedelem/ASZF_Letoltes.php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8autos-napernyo.com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8autos-napernyo.com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8autos-napernyo.com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8autos-napernyo.com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8autos-napernyo.com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8autos-napernyo.com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http://8autos-napernyo.com/adatvedelem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8autos-napernyo.com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